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A7D" w:rsidRPr="008F2A7D" w:rsidRDefault="008F2A7D" w:rsidP="005D07B6">
      <w:pPr>
        <w:rPr>
          <w:rFonts w:ascii="Arial" w:hAnsi="Arial" w:cs="Arial"/>
          <w:color w:val="000000"/>
          <w:sz w:val="40"/>
          <w:szCs w:val="20"/>
          <w:u w:val="single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        </w:t>
      </w:r>
      <w:r w:rsidRPr="008F2A7D">
        <w:rPr>
          <w:rFonts w:ascii="Arial" w:hAnsi="Arial" w:cs="Arial"/>
          <w:color w:val="000000"/>
          <w:sz w:val="40"/>
          <w:szCs w:val="20"/>
          <w:u w:val="single"/>
          <w:shd w:val="clear" w:color="auto" w:fill="FFFFFF"/>
        </w:rPr>
        <w:t xml:space="preserve">Древняя </w:t>
      </w:r>
      <w:proofErr w:type="spellStart"/>
      <w:r w:rsidRPr="008F2A7D">
        <w:rPr>
          <w:rFonts w:ascii="Arial" w:hAnsi="Arial" w:cs="Arial"/>
          <w:color w:val="000000"/>
          <w:sz w:val="40"/>
          <w:szCs w:val="20"/>
          <w:u w:val="single"/>
          <w:shd w:val="clear" w:color="auto" w:fill="FFFFFF"/>
        </w:rPr>
        <w:t>Греция</w:t>
      </w:r>
      <w:proofErr w:type="gramStart"/>
      <w:r w:rsidRPr="008F2A7D">
        <w:rPr>
          <w:rFonts w:ascii="Arial" w:hAnsi="Arial" w:cs="Arial"/>
          <w:color w:val="000000"/>
          <w:sz w:val="40"/>
          <w:szCs w:val="20"/>
          <w:u w:val="single"/>
          <w:shd w:val="clear" w:color="auto" w:fill="FFFFFF"/>
        </w:rPr>
        <w:t>.В</w:t>
      </w:r>
      <w:proofErr w:type="gramEnd"/>
      <w:r w:rsidRPr="008F2A7D">
        <w:rPr>
          <w:rFonts w:ascii="Arial" w:hAnsi="Arial" w:cs="Arial"/>
          <w:color w:val="000000"/>
          <w:sz w:val="40"/>
          <w:szCs w:val="20"/>
          <w:u w:val="single"/>
          <w:shd w:val="clear" w:color="auto" w:fill="FFFFFF"/>
        </w:rPr>
        <w:t>оспитание</w:t>
      </w:r>
      <w:proofErr w:type="spellEnd"/>
      <w:r w:rsidRPr="008F2A7D">
        <w:rPr>
          <w:rFonts w:ascii="Arial" w:hAnsi="Arial" w:cs="Arial"/>
          <w:color w:val="000000"/>
          <w:sz w:val="40"/>
          <w:szCs w:val="20"/>
          <w:u w:val="single"/>
          <w:shd w:val="clear" w:color="auto" w:fill="FFFFFF"/>
        </w:rPr>
        <w:t xml:space="preserve"> и обучение.</w:t>
      </w:r>
    </w:p>
    <w:p w:rsidR="0001021F" w:rsidRPr="005D07B6" w:rsidRDefault="005D07B6" w:rsidP="005D07B6">
      <w:pPr>
        <w:rPr>
          <w:sz w:val="32"/>
        </w:rPr>
      </w:pP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Древняя Греция — страна, состоявшая из ряда небольши</w:t>
      </w:r>
      <w:r>
        <w:rPr>
          <w:rFonts w:ascii="Arial" w:hAnsi="Arial" w:cs="Arial"/>
          <w:color w:val="000000"/>
          <w:sz w:val="28"/>
          <w:szCs w:val="20"/>
          <w:shd w:val="clear" w:color="auto" w:fill="FFFFFF"/>
        </w:rPr>
        <w:t>х рабовладельческих государств</w:t>
      </w:r>
      <w:proofErr w:type="gramStart"/>
      <w:r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</w:t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.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Наиболее влиятельными из них были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Лакония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с главным городом Спартой и Аттика с главным городом Афинами. В каждом из этих госуда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рств сл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ожились особые системы воспитания: спартанская и афинская. Разница этих двух систем была обусловлена некоторыми особенностями экономического и политического развития и состоянием культуры государств. Но оба государства были рабовладельческими, и система общественного воспитания обслуживала только детей рабовладельцев. Рабы во всей Греции рассматривались лишь как «говорящие орудия». Они были лишены всех человеческих прав, в том числе права обучаться в школах.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Лакония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(Спарта) занимала в юго-восточной части Пелопоннеса территорию, на побережье которой не было удобных гаваней. В стране господствовало землед</w:t>
      </w:r>
      <w:r>
        <w:rPr>
          <w:rFonts w:ascii="Arial" w:hAnsi="Arial" w:cs="Arial"/>
          <w:color w:val="000000"/>
          <w:sz w:val="28"/>
          <w:szCs w:val="20"/>
          <w:shd w:val="clear" w:color="auto" w:fill="FFFFFF"/>
        </w:rPr>
        <w:t>елие, опирающееся на труд рабов</w:t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. Жизнь спартиатов была подчинена главному требованию — быть в состоянии военной готовности, проявлять жестокость и насилие по отношению к рабам.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Воспитание осуществляло государство, оно 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преследовало задачу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готовить из детей спартиатов воинов, стойких и закаленных, будущих рабовладельцев.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С 7 лет мальчики-спартиаты, жившие до этого времени дома, помещались 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в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особого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рода государственные воспитательные учреждения, называемые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агеллами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, где воспитывались и обучались до 18 лет. Руководителем их назначался 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известный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властям человек—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педоном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. Особое внимание обращалось на физическое воспитание подростков: их закаляли, приучали переносить холод, голод и жажду, выносить боль. Много внимания уделялось военно-гимнастическим упражнениям. Юных спартиатов учили бегать, прыгать, метать диск и копье, бороться, пользоваться приемами рукопашного боя, петь воинственные песни. К физическому воспитанию присоединялись музыка, пение и религиозные танцы, носившие боевой, воинственный характер.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Главной задачей было воспитание презрения, безжалостности к рабам у подрастающих рабовладельцев. С этой целью они принимали участие в так называемых «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криптиях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», т. е. ночных облавах на рабов.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Нравственное и политическое воспитание давалось во время </w:t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lastRenderedPageBreak/>
        <w:t>специальных бесед государственных руководителей с молодежью, которой они рассказывали о стойкости и мужестве предков в борьбе с врагами отечества, о героях. Детей приучали к четкости и краткости ответов («лаконическая речь»).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Юноши 18—20 лет переводились в особую группу эфебов и несли военную службу. Большое внимание было обращено на военное и физическое воспитание девушек. Когда мужчины, подавляя восстания рабов или уходя на войну, оставляли город и жилища, вооруженные женщины несли охрану и держали в повиновении рабов.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По-иному было организовано афинское воспитание. Экономическая жизнь в Афинах не была такой замкнутой, как в Спарте. На рабов была установлена частная собственность. В Афинах в V—IV веках до н</w:t>
      </w:r>
      <w:r>
        <w:rPr>
          <w:rFonts w:ascii="Arial" w:hAnsi="Arial" w:cs="Arial"/>
          <w:color w:val="000000"/>
          <w:sz w:val="28"/>
          <w:szCs w:val="20"/>
          <w:shd w:val="clear" w:color="auto" w:fill="FFFFFF"/>
        </w:rPr>
        <w:t>. э. бурно развивалась культура</w:t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. Развились естествознание, математика, история, искусство, литература, замечательная греческая архитектура и скульптура.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Афиняне считали идеальным человеком того, кто прекрасен в физическом и нравственном отношении, и стремились к сочетанию умственного, нравственного, эстетического и физического воспитания. Но этот идеал полностью относился только к 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социальной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верхушке—рабовладельцам. Физический труд считался обязанностью лишь рабов. Однако в результате расслоения среди рабовладельцев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вычленилась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значительная группа малоимущих свободнорожденных и вольноотпущенников, которые вынуждены были заниматься ремеслом или другими видами деятельности, в том числе и учительской деятельностью. На них переносилось презрительное отношение со стороны богатых рабовладельцев.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В Афинах дети до 7 лет воспитывались дома. Мальчики с этого возраста начинали посещать школу. Девочки получали дальнейшее воспитание в семье, приучаясь к домашнему хозяйству. Жизнь женщины в Афинах была вообще замкнутой и сосредоточена в женской половине дома (гинекее). Первоначально дети (с 7 до 13—14 лет) обучались в школах грамматиста и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кифариста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. Эти школы были частными и платными, и поэтому значительная часть детей свободнорожденных, но не имевших сре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дств гр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аждан  не могла получать в них образования. Занятия в школах вели учителя-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дидаскалы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(«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дидаско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»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—я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учу, позже: «дидактика» — теория обучения). В школу мальчиков сопровождал один из рабов, называвшийся педагогом (от слов «пайс» — ребенок, «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агогейн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»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—в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ести).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lastRenderedPageBreak/>
        <w:t xml:space="preserve">В школе грамматиста обучали читать, писать и считать. Применялся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буквослагательный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метод: дети заучивали наизусть буквы по их названиям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8"/>
          <w:szCs w:val="20"/>
          <w:shd w:val="clear" w:color="auto" w:fill="FFFFFF"/>
        </w:rPr>
        <w:t>,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потом складывали их в слоги, затем слоги в слова. Для обучения письму использовались навощенные таблички, на которых тонкой палочкой (стилем) писались буквы. Считать учились при помощи пальцев, камешков и счетной доски, так называемой абаки, напоминающей счеты. В школе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кифариста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мальчику давалось литературное образование и эстетическое воспитание: он учился музыке, пению, декламации (читались отрывки из «Илиады» и «Одиссеи»).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В 13—14 лет мальчики переходили в учебное заведение, называвшееся палестрой (школа борьбы). Здесь в продолжение двух-трех лет они занимались системой физических упражнений, которая получила наименование пятиборья и включила в себя бег, прыганье, борьбу, метание диска и копья и плавание. С ними велись беседы по политическим и нравственным вопросам. Физическим воспитанием и беседами в палестре руководили наиболее известные граждане.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Наиболее обеспеченная часть молодежи поступала далее в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гимнасии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 (позже — гимназии), где изучала философию, политику, литературу, для того чтобы подготовиться к участию в управлении государством, и продолжала заниматься гимнастикой.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Наконец, как в Спарте, юноши с 18 до 20 лет переходили в </w:t>
      </w:r>
      <w:proofErr w:type="spell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эфебию</w:t>
      </w:r>
      <w:proofErr w:type="spell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, где продолжалось их военное и политическое воспитание. Они учились строить укрепления, управлять военными машинами, несли службу в городских гарнизонах, изучали морское дело, участвовали в общественных празднествах и театральных представлениях.</w:t>
      </w:r>
      <w:r w:rsidRPr="005D07B6">
        <w:rPr>
          <w:rFonts w:ascii="Arial" w:hAnsi="Arial" w:cs="Arial"/>
          <w:color w:val="000000"/>
          <w:sz w:val="28"/>
          <w:szCs w:val="20"/>
        </w:rPr>
        <w:br/>
      </w:r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 xml:space="preserve">Расслоение внутри рабовладельческого общества в Афинской республике сказалось в области воспитания в том, что разностороннее воспитание стало доступно лишь детям богатых рабовладельцев. Дети основной массы свободнорожденного населения (демоса) не могли обучаться в школах. Отцы обучали своих детей ремеслу, а некоторые и грамоте. Это было закреплено законом, согласно которому малоимущие родители обязаны были обучать детей тому или иному ремеслу, в противном случае дети освобождались в будущем от материальных забот о престарелых родителях. На </w:t>
      </w:r>
      <w:proofErr w:type="gramStart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свободнорожденных</w:t>
      </w:r>
      <w:proofErr w:type="gramEnd"/>
      <w:r w:rsidRPr="005D07B6">
        <w:rPr>
          <w:rFonts w:ascii="Arial" w:hAnsi="Arial" w:cs="Arial"/>
          <w:color w:val="000000"/>
          <w:sz w:val="28"/>
          <w:szCs w:val="20"/>
          <w:shd w:val="clear" w:color="auto" w:fill="FFFFFF"/>
        </w:rPr>
        <w:t>, занимающихся трудом, рабовладельческая знать смотрела с презрением. Рабы расценивались лишь как «говорящее орудие».</w:t>
      </w:r>
    </w:p>
    <w:sectPr w:rsidR="0001021F" w:rsidRPr="005D07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FCC" w:rsidRDefault="003A5FCC" w:rsidP="007E4931">
      <w:pPr>
        <w:spacing w:after="0" w:line="240" w:lineRule="auto"/>
      </w:pPr>
      <w:r>
        <w:separator/>
      </w:r>
    </w:p>
  </w:endnote>
  <w:endnote w:type="continuationSeparator" w:id="0">
    <w:p w:rsidR="003A5FCC" w:rsidRDefault="003A5FCC" w:rsidP="007E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31" w:rsidRDefault="007E493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1464708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7E4931" w:rsidRDefault="007E49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E4931" w:rsidRDefault="007E493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31" w:rsidRDefault="007E49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FCC" w:rsidRDefault="003A5FCC" w:rsidP="007E4931">
      <w:pPr>
        <w:spacing w:after="0" w:line="240" w:lineRule="auto"/>
      </w:pPr>
      <w:r>
        <w:separator/>
      </w:r>
    </w:p>
  </w:footnote>
  <w:footnote w:type="continuationSeparator" w:id="0">
    <w:p w:rsidR="003A5FCC" w:rsidRDefault="003A5FCC" w:rsidP="007E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31" w:rsidRDefault="007E49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31" w:rsidRDefault="007E493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931" w:rsidRDefault="007E49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7B6"/>
    <w:rsid w:val="0001021F"/>
    <w:rsid w:val="003A5FCC"/>
    <w:rsid w:val="005D07B6"/>
    <w:rsid w:val="007E4931"/>
    <w:rsid w:val="008F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07B6"/>
  </w:style>
  <w:style w:type="paragraph" w:styleId="a3">
    <w:name w:val="header"/>
    <w:basedOn w:val="a"/>
    <w:link w:val="a4"/>
    <w:uiPriority w:val="99"/>
    <w:unhideWhenUsed/>
    <w:rsid w:val="007E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931"/>
  </w:style>
  <w:style w:type="paragraph" w:styleId="a5">
    <w:name w:val="footer"/>
    <w:basedOn w:val="a"/>
    <w:link w:val="a6"/>
    <w:uiPriority w:val="99"/>
    <w:unhideWhenUsed/>
    <w:rsid w:val="007E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07B6"/>
  </w:style>
  <w:style w:type="paragraph" w:styleId="a3">
    <w:name w:val="header"/>
    <w:basedOn w:val="a"/>
    <w:link w:val="a4"/>
    <w:uiPriority w:val="99"/>
    <w:unhideWhenUsed/>
    <w:rsid w:val="007E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4931"/>
  </w:style>
  <w:style w:type="paragraph" w:styleId="a5">
    <w:name w:val="footer"/>
    <w:basedOn w:val="a"/>
    <w:link w:val="a6"/>
    <w:uiPriority w:val="99"/>
    <w:unhideWhenUsed/>
    <w:rsid w:val="007E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ASUS</cp:lastModifiedBy>
  <cp:revision>3</cp:revision>
  <dcterms:created xsi:type="dcterms:W3CDTF">2015-04-05T16:26:00Z</dcterms:created>
  <dcterms:modified xsi:type="dcterms:W3CDTF">2016-01-08T15:16:00Z</dcterms:modified>
</cp:coreProperties>
</file>